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A0245" w:rsidR="003A0245" w:rsidP="003A0245" w:rsidRDefault="003A0245" w14:paraId="f232dd7" w14:textId="f232dd7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3A0245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3A0245">
        <w:rPr>
          <w:rFonts w:eastAsia="Times New Roman" w:cs="Arial"/>
          <w:bCs/>
          <w:szCs w:val="24"/>
          <w:lang w:eastAsia="hr-HR"/>
        </w:rPr>
        <w:tab/>
      </w:r>
      <w:r w:rsidRPr="003A0245">
        <w:rPr>
          <w:rFonts w:eastAsia="Times New Roman" w:cs="Arial"/>
          <w:bCs/>
          <w:szCs w:val="24"/>
          <w:lang w:eastAsia="hr-HR"/>
        </w:rPr>
        <w:tab/>
      </w:r>
      <w:r w:rsidRPr="003A0245">
        <w:rPr>
          <w:rFonts w:eastAsia="Times New Roman" w:cs="Arial"/>
          <w:bCs/>
          <w:szCs w:val="24"/>
          <w:lang w:eastAsia="hr-HR"/>
        </w:rPr>
        <w:tab/>
      </w:r>
      <w:r w:rsidRPr="003A0245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3A0245">
        <w:rPr>
          <w:rFonts w:eastAsia="Times New Roman" w:cs="Arial"/>
          <w:bCs/>
          <w:szCs w:val="24"/>
          <w:lang w:eastAsia="hr-HR"/>
        </w:rPr>
        <w:tab/>
      </w:r>
      <w:r w:rsidRPr="003A0245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3A0245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3A0245" w:rsidR="003A0245" w:rsidP="003A0245" w:rsidRDefault="003A024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>TRGOVAČKI SUD U PAZINU</w:t>
      </w:r>
      <w:r w:rsidRPr="003A0245">
        <w:rPr>
          <w:rFonts w:eastAsia="Times New Roman" w:cs="Arial"/>
          <w:bCs/>
          <w:szCs w:val="24"/>
          <w:lang w:eastAsia="hr-HR"/>
        </w:rPr>
        <w:tab/>
      </w:r>
      <w:r w:rsidRPr="003A0245">
        <w:rPr>
          <w:rFonts w:eastAsia="Times New Roman" w:cs="Arial"/>
          <w:bCs/>
          <w:szCs w:val="24"/>
          <w:lang w:eastAsia="hr-HR"/>
        </w:rPr>
        <w:tab/>
      </w:r>
      <w:r w:rsidRPr="003A0245">
        <w:rPr>
          <w:rFonts w:eastAsia="Times New Roman" w:cs="Arial"/>
          <w:bCs/>
          <w:szCs w:val="24"/>
          <w:lang w:eastAsia="hr-HR"/>
        </w:rPr>
        <w:tab/>
      </w:r>
      <w:r w:rsidRPr="003A0245">
        <w:rPr>
          <w:rFonts w:eastAsia="Times New Roman" w:cs="Arial"/>
          <w:bCs/>
          <w:szCs w:val="24"/>
          <w:lang w:eastAsia="hr-HR"/>
        </w:rPr>
        <w:tab/>
      </w:r>
      <w:r w:rsidRPr="003A0245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3A0245" w:rsidR="003A0245" w:rsidP="003A0245" w:rsidRDefault="003A024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>52000 Pazin, Dršćevka 1</w:t>
      </w:r>
    </w:p>
    <w:p w:rsidR="00DC3180" w:rsidP="003A0245" w:rsidRDefault="00DC3180">
      <w:pPr>
        <w:spacing w:after="0" w:line="240" w:lineRule="auto"/>
        <w:ind w:left="6372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ind w:left="6372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 xml:space="preserve">        2</w:t>
      </w:r>
      <w:r w:rsidRPr="003A0245">
        <w:rPr>
          <w:rFonts w:eastAsia="Times New Roman" w:cs="Arial"/>
          <w:bCs/>
          <w:spacing w:val="8"/>
          <w:szCs w:val="24"/>
          <w:lang w:eastAsia="hr-HR"/>
        </w:rPr>
        <w:t xml:space="preserve"> St-193/</w:t>
      </w:r>
      <w:r w:rsidRPr="004D0307">
        <w:rPr>
          <w:rFonts w:eastAsia="Times New Roman" w:cs="Arial"/>
          <w:bCs/>
          <w:spacing w:val="8"/>
          <w:szCs w:val="24"/>
          <w:lang w:eastAsia="hr-HR"/>
        </w:rPr>
        <w:t>2015-</w:t>
      </w:r>
      <w:r w:rsidRPr="004D0307" w:rsidR="004D0307">
        <w:rPr>
          <w:rFonts w:eastAsia="Times New Roman" w:cs="Arial"/>
          <w:bCs/>
          <w:spacing w:val="8"/>
          <w:szCs w:val="24"/>
          <w:lang w:eastAsia="hr-HR"/>
        </w:rPr>
        <w:t>401</w:t>
      </w:r>
    </w:p>
    <w:p w:rsidRPr="003A0245" w:rsidR="003A0245" w:rsidP="003A0245" w:rsidRDefault="003A024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>Z A P I S N I K</w:t>
      </w:r>
    </w:p>
    <w:p w:rsidRPr="003A0245" w:rsidR="003A0245" w:rsidP="003A0245" w:rsidRDefault="003A0245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2. ožujka</w:t>
      </w:r>
      <w:r w:rsidRPr="003A0245">
        <w:rPr>
          <w:rFonts w:eastAsia="Times New Roman" w:cs="Arial"/>
          <w:bCs/>
          <w:szCs w:val="24"/>
          <w:lang w:eastAsia="hr-HR"/>
        </w:rPr>
        <w:t xml:space="preserve"> 2023.</w:t>
      </w:r>
    </w:p>
    <w:p w:rsidRPr="003A0245" w:rsidR="003A0245" w:rsidP="003A0245" w:rsidRDefault="003A0245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3A0245" w:rsidR="003A0245" w:rsidP="003A0245" w:rsidRDefault="003A0245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3A0245" w:rsidR="003A0245" w:rsidP="003A0245" w:rsidRDefault="003A0245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3A0245">
        <w:rPr>
          <w:rFonts w:eastAsia="Times New Roman" w:cs="Arial"/>
          <w:szCs w:val="24"/>
          <w:lang w:eastAsia="hr-HR"/>
        </w:rPr>
        <w:t>BUP d.o.o. u stečaju, Buzet, Sveti Ivan 6, OIB: 52397973635</w:t>
      </w:r>
    </w:p>
    <w:p w:rsidR="003A0245" w:rsidP="003A0245" w:rsidRDefault="003A0245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3A0245" w:rsidR="00DC3180" w:rsidP="003A0245" w:rsidRDefault="00DC3180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>OD SUDA NAZOČNI:</w:t>
      </w:r>
    </w:p>
    <w:p w:rsidRPr="003A0245" w:rsidR="003A0245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 xml:space="preserve">Adrijana Labinjan Skok, stečajna sutkinja </w:t>
      </w:r>
    </w:p>
    <w:p w:rsidRPr="003A0245" w:rsidR="003A0245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3A0245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A0245" w:rsidR="00DC3180" w:rsidP="003A0245" w:rsidRDefault="00DC318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>Početak u 12:30 sati.</w:t>
      </w:r>
    </w:p>
    <w:p w:rsidR="003A0245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A0245" w:rsidR="00DC3180" w:rsidP="003A0245" w:rsidRDefault="00DC318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>Ročište je javno.</w:t>
      </w:r>
    </w:p>
    <w:p w:rsidR="003A0245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A0245" w:rsidR="00DC3180" w:rsidP="003A0245" w:rsidRDefault="00DC318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52ADE" w:rsidR="003A0245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52ADE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A52ADE" w:rsidR="00A52ADE" w:rsidP="003A0245" w:rsidRDefault="00A52A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52ADE">
        <w:rPr>
          <w:rFonts w:eastAsia="Times New Roman" w:cs="Arial"/>
          <w:bCs/>
          <w:szCs w:val="24"/>
          <w:lang w:eastAsia="hr-HR"/>
        </w:rPr>
        <w:t>- stečajni upravitelj Zdravko Kuzmić</w:t>
      </w:r>
    </w:p>
    <w:p w:rsidR="00A52ADE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52ADE">
        <w:rPr>
          <w:rFonts w:eastAsia="Times New Roman" w:cs="Arial"/>
          <w:bCs/>
          <w:szCs w:val="24"/>
          <w:lang w:eastAsia="hr-HR"/>
        </w:rPr>
        <w:t xml:space="preserve">- za Republiku Hrvatsku </w:t>
      </w:r>
      <w:r w:rsidR="007A14AB">
        <w:rPr>
          <w:rFonts w:eastAsia="Times New Roman" w:cs="Arial"/>
          <w:bCs/>
          <w:szCs w:val="24"/>
          <w:lang w:eastAsia="hr-HR"/>
        </w:rPr>
        <w:t>Alen Benazić</w:t>
      </w:r>
      <w:r w:rsidRPr="00A52ADE" w:rsidR="00A52ADE">
        <w:rPr>
          <w:rFonts w:eastAsia="Times New Roman" w:cs="Arial"/>
          <w:bCs/>
          <w:szCs w:val="24"/>
          <w:lang w:eastAsia="hr-HR"/>
        </w:rPr>
        <w:t xml:space="preserve"> iz Carinske uprave i </w:t>
      </w:r>
      <w:r w:rsidRPr="00A52ADE">
        <w:rPr>
          <w:rFonts w:eastAsia="Times New Roman" w:cs="Arial"/>
          <w:bCs/>
          <w:szCs w:val="24"/>
          <w:lang w:eastAsia="hr-HR"/>
        </w:rPr>
        <w:t>zamjenica</w:t>
      </w:r>
      <w:r w:rsidRPr="00A52ADE" w:rsidR="00A52ADE">
        <w:rPr>
          <w:rFonts w:eastAsia="Times New Roman" w:cs="Arial"/>
          <w:bCs/>
          <w:szCs w:val="24"/>
          <w:lang w:eastAsia="hr-HR"/>
        </w:rPr>
        <w:t xml:space="preserve"> ŽDO u Puli, </w:t>
      </w:r>
    </w:p>
    <w:p w:rsidRPr="00A52ADE" w:rsidR="003A0245" w:rsidP="003A0245" w:rsidRDefault="00A52A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 w:rsidRPr="00A52ADE">
        <w:rPr>
          <w:rFonts w:eastAsia="Times New Roman" w:cs="Arial"/>
          <w:bCs/>
          <w:szCs w:val="24"/>
          <w:lang w:eastAsia="hr-HR"/>
        </w:rPr>
        <w:t>Nevenka Kovčalija</w:t>
      </w:r>
    </w:p>
    <w:p w:rsidR="00A52ADE" w:rsidP="00A52ADE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52ADE">
        <w:rPr>
          <w:rFonts w:eastAsia="Times New Roman" w:cs="Arial"/>
          <w:bCs/>
          <w:szCs w:val="24"/>
          <w:lang w:eastAsia="hr-HR"/>
        </w:rPr>
        <w:t xml:space="preserve">- za Hrvatske šume d.o.o., </w:t>
      </w:r>
      <w:r w:rsidRPr="00A52ADE" w:rsidR="00A52ADE">
        <w:rPr>
          <w:rFonts w:eastAsia="Times New Roman" w:cs="Arial"/>
          <w:bCs/>
          <w:szCs w:val="24"/>
          <w:lang w:eastAsia="hr-HR"/>
        </w:rPr>
        <w:t xml:space="preserve">zamjenik pun. Luka Trajkovski, odvjetnički vježbenik u </w:t>
      </w:r>
    </w:p>
    <w:p w:rsidRPr="00A52ADE" w:rsidR="00A52ADE" w:rsidP="00A52ADE" w:rsidRDefault="00A52AD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 w:rsidRPr="00A52ADE">
        <w:rPr>
          <w:rFonts w:eastAsia="Times New Roman" w:cs="Arial"/>
          <w:bCs/>
          <w:szCs w:val="24"/>
          <w:lang w:eastAsia="hr-HR"/>
        </w:rPr>
        <w:t>uredu odvjetnika Gorana Okmace iz Pazina</w:t>
      </w:r>
    </w:p>
    <w:p w:rsidRPr="00A52ADE" w:rsidR="003A0245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A0245" w:rsidR="003A0245" w:rsidP="007A14AB" w:rsidRDefault="0086138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</w:r>
    </w:p>
    <w:p w:rsidR="003A0245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ab/>
        <w:t>Utvrđuje se da je za ovo ročište poziv vjerovnicima istaknut na e-Oglasnoj ploči suda dana 13.2.2023.</w:t>
      </w:r>
    </w:p>
    <w:p w:rsidR="00861382" w:rsidP="003A0245" w:rsidRDefault="0086138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861382" w:rsidP="003A0245" w:rsidRDefault="0086138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Utvrđuje se da je stečajni upravitelj dostavio podnesak 1. ožujka 2023. koji je objavljen 2. ožujka 2023.</w:t>
      </w:r>
    </w:p>
    <w:p w:rsidR="00861382" w:rsidP="003A0245" w:rsidRDefault="0086138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A0245" w:rsidR="00861382" w:rsidP="003A0245" w:rsidRDefault="0086138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Utvrđuje se da je vjerovnik Istarska kreditna banka Umag d.d. dostavila podnesak 2. ožujka 2023. u kojem u bitnome navodi kako smatra da nije potrebno osnovati odbor vjerovnika jer da se, zbog manjeg broja vjerovnika, sve odluke mogu donositi na skupštini.</w:t>
      </w:r>
    </w:p>
    <w:p w:rsidRPr="003A0245" w:rsidR="003A0245" w:rsidP="003A0245" w:rsidRDefault="003A0245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ab/>
        <w:t xml:space="preserve">Stečajna sutkinja utvrđuje Dnevni red kako je određen zaključkom od 13. veljače 2023.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3A0245" w:rsidR="003A0245" w:rsidP="003A0245" w:rsidRDefault="003A0245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3A0245" w:rsidR="003A0245" w:rsidP="003A0245" w:rsidRDefault="003A0245">
      <w:pPr>
        <w:pStyle w:val="Odlomakpopisa"/>
        <w:numPr>
          <w:ilvl w:val="0"/>
          <w:numId w:val="2"/>
        </w:numPr>
        <w:spacing w:after="0" w:line="240" w:lineRule="auto"/>
        <w:rPr>
          <w:rFonts w:eastAsia="Times New Roman" w:cs="Arial"/>
          <w:szCs w:val="24"/>
          <w:lang w:eastAsia="hr-HR"/>
        </w:rPr>
      </w:pPr>
      <w:r w:rsidRPr="003A0245">
        <w:rPr>
          <w:rFonts w:eastAsia="Times New Roman" w:cs="Arial"/>
          <w:szCs w:val="24"/>
          <w:lang w:eastAsia="hr-HR"/>
        </w:rPr>
        <w:t>Izvješće o tijeku stečajnog postupka i stanju stečajne mase.</w:t>
      </w:r>
    </w:p>
    <w:p w:rsidRPr="003A0245" w:rsidR="003A0245" w:rsidP="003A0245" w:rsidRDefault="003A0245">
      <w:pPr>
        <w:spacing w:after="0" w:line="240" w:lineRule="auto"/>
        <w:ind w:left="708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2.</w:t>
      </w:r>
      <w:r>
        <w:rPr>
          <w:rFonts w:eastAsia="Times New Roman" w:cs="Arial"/>
          <w:szCs w:val="24"/>
          <w:lang w:eastAsia="hr-HR"/>
        </w:rPr>
        <w:tab/>
      </w:r>
      <w:r w:rsidRPr="003A0245">
        <w:rPr>
          <w:rFonts w:eastAsia="Times New Roman" w:cs="Arial"/>
          <w:szCs w:val="24"/>
          <w:lang w:eastAsia="hr-HR"/>
        </w:rPr>
        <w:t>Donošenje odluke o prijedlogu za osnivanje odbora vjerovnika.</w:t>
      </w:r>
    </w:p>
    <w:p w:rsidRPr="00AF5B6D" w:rsidR="003A0245" w:rsidP="003A0245" w:rsidRDefault="003A0245">
      <w:pPr>
        <w:spacing w:after="0" w:line="240" w:lineRule="auto"/>
        <w:ind w:left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3</w:t>
      </w:r>
      <w:r w:rsidRPr="00AF5B6D">
        <w:rPr>
          <w:rFonts w:eastAsia="Times New Roman" w:cs="Arial"/>
          <w:szCs w:val="24"/>
          <w:lang w:eastAsia="hr-HR"/>
        </w:rPr>
        <w:t>.</w:t>
      </w:r>
      <w:r w:rsidRPr="00AF5B6D">
        <w:rPr>
          <w:rFonts w:eastAsia="Times New Roman" w:cs="Arial"/>
          <w:szCs w:val="24"/>
          <w:lang w:eastAsia="hr-HR"/>
        </w:rPr>
        <w:tab/>
        <w:t>Razno.</w:t>
      </w:r>
    </w:p>
    <w:p w:rsidRPr="003A0245" w:rsidR="003A0245" w:rsidP="003A0245" w:rsidRDefault="003A0245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="003A0245" w:rsidP="003A0245" w:rsidRDefault="00D500E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 xml:space="preserve">Stečajni upravitelj u bitnome </w:t>
      </w:r>
      <w:r w:rsidR="0074017D">
        <w:rPr>
          <w:rFonts w:eastAsia="Times New Roman" w:cs="Arial"/>
          <w:bCs/>
          <w:szCs w:val="24"/>
          <w:lang w:eastAsia="hr-HR"/>
        </w:rPr>
        <w:t>iznosi izvješće kao u podnesku od 1. ožujka 2023. Ističe</w:t>
      </w:r>
      <w:r w:rsidRPr="003A0245">
        <w:rPr>
          <w:rFonts w:eastAsia="Times New Roman" w:cs="Arial"/>
          <w:bCs/>
          <w:szCs w:val="24"/>
          <w:lang w:eastAsia="hr-HR"/>
        </w:rPr>
        <w:t xml:space="preserve"> da</w:t>
      </w:r>
      <w:r w:rsidR="0074017D">
        <w:rPr>
          <w:rFonts w:eastAsia="Times New Roman" w:cs="Arial"/>
          <w:bCs/>
          <w:szCs w:val="24"/>
          <w:lang w:eastAsia="hr-HR"/>
        </w:rPr>
        <w:t xml:space="preserve"> su dva parnična postupka na rješavanju na Vrhovnom sudu RH povodom revizija. U tim postupcima pravomoćne odluke jesu u korist stečajnog dužnika, međutim smatra da do donošenja odluke po revizijama valja pričekati sa djelomičnim diobama u stečaju, jer u slučaju da u povodu revizija se postupak vrati na prvotno rješavanje i u slučaju gubitka spora, tada iznos koji je na raspolaganju za diobu ne bi bio dostatan za namirenje tražbina i troškova iz tih parnica.</w:t>
      </w:r>
      <w:r w:rsidR="004D02DA">
        <w:rPr>
          <w:rFonts w:eastAsia="Times New Roman" w:cs="Arial"/>
          <w:bCs/>
          <w:szCs w:val="24"/>
          <w:lang w:eastAsia="hr-HR"/>
        </w:rPr>
        <w:t xml:space="preserve"> U pogledu pokretnina nije se javila niti jedna zainteresirana osoba za ih otkupiti, nakon inicijalne ponude koja nije bila prihvaćena od strane skupštine vjerovnika.</w:t>
      </w:r>
    </w:p>
    <w:p w:rsidR="004D02DA" w:rsidP="003A0245" w:rsidRDefault="004D02DA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4D02DA" w:rsidP="003A0245" w:rsidRDefault="004D02DA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Vjerovnik Republika Hrvatska izvješćuje sud i vjerovnike da je kao tužiteljica uspjela u parničnom postupku protiv tuženika Istarske pivovare d.o.o. (TS u Pazinu poslovni broj P-337/2019) u kojem je tuženik Istarska pivovara d.o.o. dužna predati u posjed Republici Hrvatskoj nekretnine k.č.br. 2497, 2489/6, 2492, 2493 i k.č.br. 2497, sve k.o. Buzet – Stari grad. Pretpostavljamo da se predmetne pokretnine nalaze unutar nekretnine oznaka k.č.br. 2492 u naravi tvornica i dvorište stoga i ostajemo kod prijedloga da se u ovom stečajnom postupku osnuje odbor vjerovnika a kako bi se utvrdilo još jednom gdje se nalaze predmetne pokretnine te da li ih Istarska pivovara d.o.o. i dalje koristi unutar proizvodnog procesa a bez da je do sada plać</w:t>
      </w:r>
      <w:r w:rsidR="008261D6">
        <w:rPr>
          <w:rFonts w:eastAsia="Times New Roman" w:cs="Arial"/>
          <w:bCs/>
          <w:szCs w:val="24"/>
          <w:lang w:eastAsia="hr-HR"/>
        </w:rPr>
        <w:t>ala naknadu stečajnom dužniku odnosno da li je moguće izdvojiti i preuzeti te pokretnine ili su iste unutar sastavnice proizvodnog procesa piva.</w:t>
      </w:r>
    </w:p>
    <w:p w:rsidRPr="003A0245" w:rsidR="003A0245" w:rsidP="004D38FB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3A0245" w:rsidP="003A0245" w:rsidRDefault="003A0245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="003A0245" w:rsidP="003A0245" w:rsidRDefault="004D38F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Vjerovnik Republika Hrvatska predlaže da u odbor vjerovnika uđu, osim Republike Hrvatske, Carinske uprave, koju će predstavljati Alen Benazić, pomoćnik pročelnika Područnog carinskog ureda Rijeka, i Hrvatske šume d.o.o. te Fond za zaštitu okoliša i energetsku učinkovitost. Predlažemo da se Hrvatske šume d.o.o. i navedeni Fond očituju da li su suglasni s prijedlogom i obavijeste sud o osobi koja bi sudjelovala u radu odbora. U slučaju da ne prihvate članstvo u odboru, predlaže se pozvati na očitovanje Grad Pulu i Hrvatske vode.</w:t>
      </w:r>
    </w:p>
    <w:p w:rsidR="004D38FB" w:rsidP="003A0245" w:rsidRDefault="004D38F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4D38FB" w:rsidP="003A0245" w:rsidRDefault="004D38F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Zamjenik pun. vjerovnika Hrvatske šume d.o.o. izjavljuje da je ovaj vjerovnik suglasan da se osnuje odbor vjerovnika i prihvaća sudjelovanje u tom odboru te će u kraćem roku izvijestiti sud koja će osoba sudjelovati u radu odbora.</w:t>
      </w:r>
    </w:p>
    <w:p w:rsidR="00636FAD" w:rsidP="003A0245" w:rsidRDefault="00636FAD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DC3180" w:rsidP="003A0245" w:rsidRDefault="00DC3180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636FAD" w:rsidP="003A0245" w:rsidRDefault="00636FAD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Sutkinja donosi </w:t>
      </w:r>
    </w:p>
    <w:p w:rsidR="00636FAD" w:rsidP="003A0245" w:rsidRDefault="00636FAD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636FAD" w:rsidP="00636FAD" w:rsidRDefault="00636FAD">
      <w:pPr>
        <w:spacing w:after="0" w:line="240" w:lineRule="auto"/>
        <w:ind w:firstLine="708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R j e š e nj e</w:t>
      </w:r>
    </w:p>
    <w:p w:rsidR="00636FAD" w:rsidP="00636FAD" w:rsidRDefault="00636FAD">
      <w:pPr>
        <w:spacing w:after="0" w:line="240" w:lineRule="auto"/>
        <w:ind w:firstLine="708"/>
        <w:jc w:val="center"/>
        <w:rPr>
          <w:rFonts w:eastAsia="Times New Roman" w:cs="Arial"/>
          <w:bCs/>
          <w:szCs w:val="24"/>
          <w:lang w:eastAsia="hr-HR"/>
        </w:rPr>
      </w:pPr>
    </w:p>
    <w:p w:rsidR="00636FAD" w:rsidP="00636FAD" w:rsidRDefault="00636FAD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Pozivaju se Hrvatske šume d.o.o. u roku od 15 dana izvijestiti sud o osobi koja će sudjelovati u radu odbora vjerovnika.</w:t>
      </w:r>
    </w:p>
    <w:p w:rsidR="00636FAD" w:rsidP="00636FAD" w:rsidRDefault="00636FAD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="00636FAD" w:rsidP="00636FAD" w:rsidRDefault="00636FAD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Dopisom će biti pozvan vjerovnik</w:t>
      </w:r>
      <w:r w:rsidRPr="00636FAD">
        <w:rPr>
          <w:rFonts w:eastAsia="Times New Roman" w:cs="Arial"/>
          <w:bCs/>
          <w:szCs w:val="24"/>
          <w:lang w:eastAsia="hr-HR"/>
        </w:rPr>
        <w:t xml:space="preserve"> </w:t>
      </w:r>
      <w:r>
        <w:rPr>
          <w:rFonts w:eastAsia="Times New Roman" w:cs="Arial"/>
          <w:bCs/>
          <w:szCs w:val="24"/>
          <w:lang w:eastAsia="hr-HR"/>
        </w:rPr>
        <w:t>Fond za zaštitu okoliša i energetsku učinkovitost, Zagreb, Radnička cesta 80, da se u roku od 15 dana očituje da li prihvaća sudjelovanje u radu odbora vjerovnika i da dostavi podatak o osobi koja bi sudjelovala u radu odbora vjerovnika.</w:t>
      </w:r>
    </w:p>
    <w:p w:rsidR="003A0245" w:rsidP="003A0245" w:rsidRDefault="003A0245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Prelazi se na točku 3</w:t>
      </w:r>
      <w:r w:rsidRPr="003A0245">
        <w:rPr>
          <w:rFonts w:eastAsia="Times New Roman" w:cs="Arial"/>
          <w:bCs/>
          <w:szCs w:val="24"/>
          <w:lang w:eastAsia="hr-HR"/>
        </w:rPr>
        <w:t>. dnevnog reda:</w:t>
      </w:r>
    </w:p>
    <w:p w:rsidRPr="003A0245" w:rsidR="003A0245" w:rsidP="003A0245" w:rsidRDefault="00DC3180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Nema navoda.</w:t>
      </w:r>
    </w:p>
    <w:p w:rsidRPr="003A0245" w:rsidR="003A0245" w:rsidP="003A0245" w:rsidRDefault="003A024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DC3180" w:rsidR="003A0245" w:rsidP="003A0245" w:rsidRDefault="003A0245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C3180">
        <w:rPr>
          <w:rFonts w:eastAsia="Times New Roman" w:cs="Arial"/>
          <w:bCs/>
          <w:szCs w:val="24"/>
          <w:lang w:eastAsia="hr-HR"/>
        </w:rPr>
        <w:tab/>
        <w:t>Ovaj zapisnik objaviti će se na e-Oglasnoj ploči.</w:t>
      </w:r>
    </w:p>
    <w:p w:rsidRPr="003A0245" w:rsidR="003A0245" w:rsidP="003A0245" w:rsidRDefault="003A0245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3A0245" w:rsidR="003A0245" w:rsidP="00DC3180" w:rsidRDefault="003A024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DC3180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Dovršeno u 13</w:t>
      </w:r>
      <w:r w:rsidRPr="003A0245" w:rsidR="003A0245">
        <w:rPr>
          <w:rFonts w:eastAsia="Times New Roman" w:cs="Arial"/>
          <w:bCs/>
          <w:szCs w:val="24"/>
          <w:lang w:eastAsia="hr-HR"/>
        </w:rPr>
        <w:t>:</w:t>
      </w:r>
      <w:r>
        <w:rPr>
          <w:rFonts w:eastAsia="Times New Roman" w:cs="Arial"/>
          <w:bCs/>
          <w:szCs w:val="24"/>
          <w:lang w:eastAsia="hr-HR"/>
        </w:rPr>
        <w:t>05</w:t>
      </w:r>
      <w:r w:rsidRPr="003A0245" w:rsidR="003A0245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3A0245" w:rsidR="003A0245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DC3180" w:rsidP="003A0245" w:rsidRDefault="003A0245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 xml:space="preserve">       Stečajna sutkinja            </w:t>
      </w:r>
      <w:r w:rsidRPr="003A0245">
        <w:rPr>
          <w:rFonts w:eastAsia="Times New Roman" w:cs="Arial"/>
          <w:bCs/>
          <w:szCs w:val="24"/>
          <w:lang w:eastAsia="hr-HR"/>
        </w:rPr>
        <w:tab/>
      </w:r>
      <w:r w:rsidRPr="003A0245">
        <w:rPr>
          <w:rFonts w:eastAsia="Times New Roman" w:cs="Arial"/>
          <w:bCs/>
          <w:szCs w:val="24"/>
          <w:lang w:eastAsia="hr-HR"/>
        </w:rPr>
        <w:tab/>
        <w:t>Zapisničarka</w:t>
      </w:r>
      <w:r w:rsidRPr="003A0245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3A0245">
        <w:rPr>
          <w:rFonts w:eastAsia="Times New Roman" w:cs="Arial"/>
          <w:bCs/>
          <w:szCs w:val="24"/>
          <w:lang w:eastAsia="hr-HR"/>
        </w:rPr>
        <w:tab/>
      </w:r>
      <w:r w:rsidRPr="003A0245">
        <w:rPr>
          <w:rFonts w:eastAsia="Times New Roman" w:cs="Arial"/>
          <w:bCs/>
          <w:szCs w:val="24"/>
          <w:lang w:eastAsia="hr-HR"/>
        </w:rPr>
        <w:tab/>
      </w:r>
      <w:r w:rsidR="00DC3180">
        <w:rPr>
          <w:rFonts w:eastAsia="Times New Roman" w:cs="Arial"/>
          <w:bCs/>
          <w:szCs w:val="24"/>
          <w:lang w:eastAsia="hr-HR"/>
        </w:rPr>
        <w:t>Stečajni upravitelj</w:t>
      </w:r>
      <w:r w:rsidRPr="003A0245">
        <w:rPr>
          <w:rFonts w:eastAsia="Times New Roman" w:cs="Arial"/>
          <w:bCs/>
          <w:szCs w:val="24"/>
          <w:lang w:eastAsia="hr-HR"/>
        </w:rPr>
        <w:tab/>
      </w:r>
    </w:p>
    <w:p w:rsidR="00DC3180" w:rsidP="003A0245" w:rsidRDefault="00DC318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DC3180" w:rsidP="003A0245" w:rsidRDefault="00DC318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DC3180" w:rsidP="003A0245" w:rsidRDefault="00DC3180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3A0245" w:rsidR="003A0245" w:rsidP="00DC3180" w:rsidRDefault="003A0245">
      <w:pPr>
        <w:spacing w:after="0" w:line="240" w:lineRule="auto"/>
        <w:ind w:left="6372" w:firstLine="708"/>
        <w:jc w:val="both"/>
        <w:rPr>
          <w:rFonts w:eastAsia="Times New Roman" w:cs="Arial"/>
          <w:bCs/>
          <w:szCs w:val="24"/>
          <w:lang w:eastAsia="hr-HR"/>
        </w:rPr>
      </w:pPr>
      <w:r w:rsidRPr="003A0245">
        <w:rPr>
          <w:rFonts w:eastAsia="Times New Roman" w:cs="Arial"/>
          <w:bCs/>
          <w:szCs w:val="24"/>
          <w:lang w:eastAsia="hr-HR"/>
        </w:rPr>
        <w:t>Vjerovnici</w:t>
      </w:r>
      <w:r w:rsidRPr="003A0245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3A0245">
        <w:rPr>
          <w:rFonts w:eastAsia="Times New Roman" w:cs="Arial"/>
          <w:bCs/>
          <w:szCs w:val="24"/>
          <w:lang w:eastAsia="hr-HR"/>
        </w:rPr>
        <w:tab/>
      </w:r>
    </w:p>
    <w:p w:rsidRPr="003A0245" w:rsidR="003A0245" w:rsidP="003A0245" w:rsidRDefault="003A024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3A0245" w:rsidR="003A0245" w:rsidP="003A0245" w:rsidRDefault="003A0245">
      <w:pPr>
        <w:rPr>
          <w:rFonts w:asciiTheme="minorHAnsi" w:hAnsiTheme="minorHAnsi"/>
          <w:sz w:val="22"/>
        </w:rPr>
      </w:pPr>
    </w:p>
    <w:p w:rsidRPr="003A0245" w:rsidR="003A0245" w:rsidP="003A0245" w:rsidRDefault="003A0245"/>
    <w:p w:rsidR="002410FA" w:rsidRDefault="002410FA"/>
    <w:sectPr w:rsidR="002410FA" w:rsidSect="00FF2C6B">
      <w:headerReference w:type="even" r:id="rId8"/>
      <w:headerReference w:type="default" r:id="rId9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A0245" w:rsidP="003A0245" w:rsidRDefault="003A0245">
      <w:pPr>
        <w:spacing w:after="0" w:line="240" w:lineRule="auto"/>
      </w:pPr>
      <w:r>
        <w:separator/>
      </w:r>
    </w:p>
  </w:endnote>
  <w:endnote w:type="continuationSeparator" w:id="0">
    <w:p w:rsidR="003A0245" w:rsidP="003A0245" w:rsidRDefault="003A0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A0245" w:rsidP="003A0245" w:rsidRDefault="003A0245">
      <w:pPr>
        <w:spacing w:after="0" w:line="240" w:lineRule="auto"/>
      </w:pPr>
      <w:r>
        <w:separator/>
      </w:r>
    </w:p>
  </w:footnote>
  <w:footnote w:type="continuationSeparator" w:id="0">
    <w:p w:rsidR="003A0245" w:rsidP="003A0245" w:rsidRDefault="003A0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3A024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9111E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25AAC" w:rsidR="0037515D" w:rsidP="00E72846" w:rsidRDefault="003A0245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325AAC">
      <w:rPr>
        <w:rStyle w:val="Brojstranice"/>
        <w:rFonts w:cs="Arial"/>
        <w:szCs w:val="24"/>
      </w:rPr>
      <w:fldChar w:fldCharType="begin"/>
    </w:r>
    <w:r w:rsidRPr="00325AAC">
      <w:rPr>
        <w:rStyle w:val="Brojstranice"/>
        <w:rFonts w:cs="Arial"/>
        <w:szCs w:val="24"/>
      </w:rPr>
      <w:instrText xml:space="preserve">PAGE  </w:instrText>
    </w:r>
    <w:r w:rsidRPr="00325AAC">
      <w:rPr>
        <w:rStyle w:val="Brojstranice"/>
        <w:rFonts w:cs="Arial"/>
        <w:szCs w:val="24"/>
      </w:rPr>
      <w:fldChar w:fldCharType="separate"/>
    </w:r>
    <w:r w:rsidR="009111EB">
      <w:rPr>
        <w:rStyle w:val="Brojstranice"/>
        <w:rFonts w:cs="Arial"/>
        <w:noProof/>
        <w:szCs w:val="24"/>
      </w:rPr>
      <w:t>3</w:t>
    </w:r>
    <w:r w:rsidRPr="00325AAC">
      <w:rPr>
        <w:rStyle w:val="Brojstranice"/>
        <w:rFonts w:cs="Arial"/>
        <w:szCs w:val="24"/>
      </w:rPr>
      <w:fldChar w:fldCharType="end"/>
    </w:r>
  </w:p>
  <w:p w:rsidRPr="00325AAC" w:rsidR="0037515D" w:rsidP="00325AAC" w:rsidRDefault="003A0245">
    <w:pPr>
      <w:ind w:left="1416"/>
    </w:pPr>
    <w:r>
      <w:tab/>
    </w:r>
    <w:r>
      <w:tab/>
    </w:r>
    <w:r>
      <w:tab/>
    </w:r>
    <w:r>
      <w:tab/>
    </w:r>
    <w:r>
      <w:tab/>
      <w:t xml:space="preserve">                             </w:t>
    </w:r>
    <w:r w:rsidRPr="00325AAC">
      <w:rPr>
        <w:rFonts w:eastAsia="Times New Roman" w:cs="Arial"/>
        <w:bCs/>
        <w:szCs w:val="24"/>
        <w:lang w:eastAsia="hr-HR"/>
      </w:rPr>
      <w:t>2</w:t>
    </w:r>
    <w:r>
      <w:rPr>
        <w:rFonts w:eastAsia="Times New Roman" w:cs="Arial"/>
        <w:bCs/>
        <w:spacing w:val="8"/>
        <w:szCs w:val="24"/>
        <w:lang w:eastAsia="hr-HR"/>
      </w:rPr>
      <w:t xml:space="preserve"> St-193</w:t>
    </w:r>
    <w:r w:rsidRPr="00325AAC">
      <w:rPr>
        <w:rFonts w:eastAsia="Times New Roman" w:cs="Arial"/>
        <w:bCs/>
        <w:spacing w:val="8"/>
        <w:szCs w:val="24"/>
        <w:lang w:eastAsia="hr-HR"/>
      </w:rPr>
      <w:t>/</w:t>
    </w:r>
    <w:r w:rsidRPr="004D0307">
      <w:rPr>
        <w:rFonts w:eastAsia="Times New Roman" w:cs="Arial"/>
        <w:bCs/>
        <w:spacing w:val="8"/>
        <w:szCs w:val="24"/>
        <w:lang w:eastAsia="hr-HR"/>
      </w:rPr>
      <w:t>2015-</w:t>
    </w:r>
    <w:r w:rsidRPr="004D0307" w:rsidR="004D0307">
      <w:rPr>
        <w:rFonts w:eastAsia="Times New Roman" w:cs="Arial"/>
        <w:bCs/>
        <w:spacing w:val="8"/>
        <w:szCs w:val="24"/>
        <w:lang w:eastAsia="hr-HR"/>
      </w:rPr>
      <w:t>401</w:t>
    </w:r>
  </w:p>
  <w:p w:rsidR="00747C40" w:rsidRDefault="009111EB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AE46D2"/>
    <w:multiLevelType w:val="hybridMultilevel"/>
    <w:tmpl w:val="AAD09014"/>
    <w:lvl w:ilvl="0" w:tplc="EA346936">
      <w:start w:val="1"/>
      <w:numFmt w:val="decimal"/>
      <w:lvlText w:val="%1."/>
      <w:lvlJc w:val="left"/>
      <w:pPr>
        <w:ind w:left="1413" w:hanging="705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445C5B"/>
    <w:multiLevelType w:val="hybridMultilevel"/>
    <w:tmpl w:val="5FA00988"/>
    <w:lvl w:ilvl="0" w:tplc="0CD826AC">
      <w:start w:val="1"/>
      <w:numFmt w:val="decimal"/>
      <w:lvlText w:val="%1."/>
      <w:lvlJc w:val="left"/>
      <w:pPr>
        <w:ind w:left="1413" w:hanging="705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245"/>
    <w:rsid w:val="002410FA"/>
    <w:rsid w:val="003A0245"/>
    <w:rsid w:val="004D02DA"/>
    <w:rsid w:val="004D0307"/>
    <w:rsid w:val="004D38FB"/>
    <w:rsid w:val="00636FAD"/>
    <w:rsid w:val="0074017D"/>
    <w:rsid w:val="007A14AB"/>
    <w:rsid w:val="008261D6"/>
    <w:rsid w:val="00861382"/>
    <w:rsid w:val="009111EB"/>
    <w:rsid w:val="00A52ADE"/>
    <w:rsid w:val="00D500E2"/>
    <w:rsid w:val="00DC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1EB48BA-B5FB-4809-8170-E1664E089CF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A024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3A0245"/>
  </w:style>
  <w:style w:type="character" w:styleId="Brojstranice">
    <w:name w:val="page number"/>
    <w:basedOn w:val="Zadanifontodlomka"/>
    <w:rsid w:val="003A0245"/>
  </w:style>
  <w:style w:type="paragraph" w:styleId="Podnoje">
    <w:name w:val="footer"/>
    <w:basedOn w:val="Normal"/>
    <w:link w:val="PodnojeChar"/>
    <w:uiPriority w:val="99"/>
    <w:unhideWhenUsed/>
    <w:rsid w:val="003A024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A0245"/>
  </w:style>
  <w:style w:type="paragraph" w:styleId="Odlomakpopisa">
    <w:name w:val="List Paragraph"/>
    <w:basedOn w:val="Normal"/>
    <w:uiPriority w:val="34"/>
    <w:qFormat/>
    <w:rsid w:val="003A024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111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111EB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111EB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111EB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111EB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2. ožujka 2023.</izvorni_sadrzaj>
    <derivirana_varijabla naziv="DomainObject.StvarniPocetakDatum_1">2. ožujka 2023.</derivirana_varijabla>
  </DomainObject.StvarniPocetakDatum>
  <DomainObject.StvarniZavrsetakDatum>
    <izvorni_sadrzaj>2. ožujka 2023.</izvorni_sadrzaj>
    <derivirana_varijabla naziv="DomainObject.StvarniZavrsetakDatum_1">2. ožujka 2023.</derivirana_varijabla>
  </DomainObject.StvarniZavrsetakDatum>
  <DomainObject.PlaniraniZavrsetakDatum>
    <izvorni_sadrzaj>2. ožujka 2023.</izvorni_sadrzaj>
    <derivirana_varijabla naziv="DomainObject.PlaniraniZavrsetakDatum_1">2. ožujka 2023.</derivirana_varijabla>
  </DomainObject.PlaniraniZavrsetakDatum>
  <DomainObject.PlaniraniPocetakDatum>
    <izvorni_sadrzaj>2. ožujka 2023.</izvorni_sadrzaj>
    <derivirana_varijabla naziv="DomainObject.PlaniraniPocetakDatum_1">2. ožujka 2023.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ožujka 2023.</izvorni_sadrzaj>
    <derivirana_varijabla naziv="DomainObject.Zapisnik.DatumKreiranja_1">2.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St-193/2015-401</izvorni_sadrzaj>
    <derivirana_varijabla naziv="DomainObject.Zapisnik.Oznaka_1">St-193/2015-401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ostali svežnjevi u ref</izvorni_sadrzaj>
    <derivirana_varijabla naziv="DomainObject.Predmet.Opis_1">ostali svežnjevi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post., u pisarnicu se šalje zadnji svežanj</izvorni_sadrzaj>
    <derivirana_varijabla naziv="DomainObject.Predmet.PrimjedbaSuca_1">12.1.'16. pod 11 St-75/16 primljen
prijed. za SKRAĆENI stečajni post., u pisarnicu se šalje zadnji svežanj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d.o.o.; KEMIS-TERMOCLEAN d.o.o. za industrijska čišćenja i gospodarenja otpadom zastupanog po punomoćniku Zoran Krajinović; ISTARSKA KREDITNA BANKA UMAG  dioničko društvo; HRVATSKE ŠUME društvo s ograničenom odgovornošću zastupanog po punomoćniku Zoran Tomić</izvorni_sadrzaj>
    <derivirana_varijabla naziv="DomainObject.Predmet.StrankaFormated_1">  BUP d.o.o. BUZET; HEP - Opskrba d.o.o.; KEMIS-TERMOCLEAN d.o.o. za industrijska čišćenja i gospodarenja otpadom zastupanog po punomoćniku Zoran Krajinović; ISTARSKA KREDITNA BANKA UMAG  dioničko društvo; HRVATSKE ŠUME društvo s ograničenom odgovornošću zastupanog po punomoćniku Zoran Tomić</derivirana_varijabla>
  </DomainObject.Predmet.StrankaFormated>
  <DomainObject.Predmet.StrankaFormatedOIB>
    <izvorni_sadrzaj>  BUP d.o.o. BUZET, OIB 52397973635; HEP - Opskrba d.o.o., OIB 63073332379; KEMIS-TERMOCLEAN d.o.o. za industrijska čišćenja i gospodarenja otpadom, OIB 47719259482 zastupanog po punomoćniku Zoran Krajinović; ISTARSKA KREDITNA BANKA UMAG  dioničko društvo, OIB 65723536010; HRVATSKE ŠUME društvo s ograničenom odgovornošću, OIB 69693144506 zastupanog po punomoćniku Zoran Tomić</izvorni_sadrzaj>
    <derivirana_varijabla naziv="DomainObject.Predmet.StrankaFormatedOIB_1">  BUP d.o.o. BUZET, OIB 52397973635; HEP - Opskrba d.o.o., OIB 63073332379; KEMIS-TERMOCLEAN d.o.o. za industrijska čišćenja i gospodarenja otpadom, OIB 47719259482 zastupanog po punomoćniku Zoran Krajinović; ISTARSKA KREDITNA BANKA UMAG  dioničko društvo, OIB 65723536010; HRVATSKE ŠUME društvo s ograničenom odgovornošću, OIB 69693144506 zastupanog po punomoćniku Zoran Tomić</derivirana_varijabla>
  </DomainObject.Predmet.StrankaFormatedOIB>
  <DomainObject.Predmet.StrankaFormatedWithAdress>
    <izvorni_sadrzaj> BUP d.o.o. BUZET, Sv. Ivan 6, 52420 Buzet; HEP - Opskrba d.o.o., Ulica grada Vukovara 37, 10000 Zagreb; KEMIS-TERMOCLEAN d.o.o. za industrijska čišćenja i gospodarenja otpadom, Slavonska avenija 26/4, 10000 Zagreb zastupanog po punomoćniku Zoran Krajinović; ISTARSKA KREDITNA BANKA UMAG  dioničko društvo, Ulica Ernesta Miloša - Via Ernest Miloš 1, 52470 Umag; HRVATSKE ŠUME društvo s ograničenom odgovornošću, Ulica Kneza Branimira 1, 10000 Zagreb zastupanog po punomoćniku Zoran Tomić</izvorni_sadrzaj>
    <derivirana_varijabla naziv="DomainObject.Predmet.StrankaFormatedWithAdress_1"> BUP d.o.o. BUZET, Sv. Ivan 6, 52420 Buzet; HEP - Opskrba d.o.o., Ulica grada Vukovara 37, 10000 Zagreb; KEMIS-TERMOCLEAN d.o.o. za industrijska čišćenja i gospodarenja otpadom, Slavonska avenija 26/4, 10000 Zagreb zastupanog po punomoćniku Zoran Krajinović; ISTARSKA KREDITNA BANKA UMAG  dioničko društvo, Ulica Ernesta Miloša - Via Ernest Miloš 1, 52470 Umag; HRVATSKE ŠUME društvo s ograničenom odgovornošću, Ulica Kneza Branimira 1, 10000 Zagreb zastupanog po punomoćniku Zoran Tomić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Zagreb; KEMIS-TERMOCLEAN d.o.o. za industrijska čišćenja i gospodarenja otpadom, OIB 47719259482, Slavonska avenija 26/4, 10000 Zagreb zastupanog po punomoćniku Zoran Krajinović; ISTARSKA KREDITNA BANKA UMAG  dioničko društvo, OIB 65723536010, Ulica Ernesta Miloša - Via Ernest Miloš 1, 52470 Umag; HRVATSKE ŠUME društvo s ograničenom odgovornošću, OIB 69693144506, Ulica Kneza Branimira 1, 10000 Zagreb zastupanog po punomoćniku Zoran Tomić</izvorni_sadrzaj>
    <derivirana_varijabla naziv="DomainObject.Predmet.StrankaFormatedWithAdressOIB_1"> BUP d.o.o. BUZET, OIB 52397973635, Sv. Ivan 6, 52420 Buzet; HEP - Opskrba d.o.o., OIB 63073332379, Ulica grada Vukovara 37, 10000 Zagreb; KEMIS-TERMOCLEAN d.o.o. za industrijska čišćenja i gospodarenja otpadom, OIB 47719259482, Slavonska avenija 26/4, 10000 Zagreb zastupanog po punomoćniku Zoran Krajinović; ISTARSKA KREDITNA BANKA UMAG  dioničko društvo, OIB 65723536010, Ulica Ernesta Miloša - Via Ernest Miloš 1, 52470 Umag; HRVATSKE ŠUME društvo s ograničenom odgovornošću, OIB 69693144506, Ulica Kneza Branimira 1, 10000 Zagreb zastupanog po punomoćniku Zoran Tomić</derivirana_varijabla>
  </DomainObject.Predmet.StrankaFormatedWithAdressOIB>
  <DomainObject.Predmet.StrankaWithAdress>
    <izvorni_sadrzaj>BUP d.o.o. BUZET Sv. Ivan 6,52420 Buzet,HEP - Opskrba d.o.o. Ulica grada Vukovara 37,10000 Zagreb,KEMIS-TERMOCLEAN d.o.o. za industrijska čišćenja i gospodarenja otpadom Slavonska avenija 26/4,10000 Zagreb,ISTARSKA KREDITNA BANKA UMAG  dioničko društvo Ulica Ernesta Miloša - Via Ernest Miloš 1,52470 Umag,HRVATSKE ŠUME društvo s ograničenom odgovornošću Ulica Kneza Branimira 1,10000 Zagreb</izvorni_sadrzaj>
    <derivirana_varijabla naziv="DomainObject.Predmet.StrankaWithAdress_1">BUP d.o.o. BUZET Sv. Ivan 6,52420 Buzet,HEP - Opskrba d.o.o. Ulica grada Vukovara 37,10000 Zagreb,KEMIS-TERMOCLEAN d.o.o. za industrijska čišćenja i gospodarenja otpadom Slavonska avenija 26/4,10000 Zagreb,ISTARSKA KREDITNA BANKA UMAG  dioničko društvo Ulica Ernesta Miloša - Via Ernest Miloš 1,52470 Umag,HRVATSKE ŠUME društvo s ograničenom odgovornošću Ulica Kneza Branimira 1,10000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Zagreb,KEMIS-TERMOCLEAN d.o.o. za industrijska čišćenja i gospodarenja otpadom, OIB 47719259482, Slavonska avenija 26/4,10000 Zagreb,ISTARSKA KREDITNA BANKA UMAG  dioničko društvo, OIB 65723536010, Ulica Ernesta Miloša - Via Ernest Miloš 1,52470 Umag,HRVATSKE ŠUME društvo s ograničenom odgovornošću, OIB 69693144506, Ulica Kneza Branimira 1,10000 Zagreb</izvorni_sadrzaj>
    <derivirana_varijabla naziv="DomainObject.Predmet.StrankaWithAdressOIB_1">BUP d.o.o. BUZET, OIB 52397973635, Sv. Ivan 6,52420 Buzet,HEP - Opskrba d.o.o., OIB 63073332379, Ulica grada Vukovara 37,10000 Zagreb,KEMIS-TERMOCLEAN d.o.o. za industrijska čišćenja i gospodarenja otpadom, OIB 47719259482, Slavonska avenija 26/4,10000 Zagreb,ISTARSKA KREDITNA BANKA UMAG  dioničko društvo, OIB 65723536010, Ulica Ernesta Miloša - Via Ernest Miloš 1,52470 Umag,HRVATSKE ŠUME društvo s ograničenom odgovornošću, OIB 69693144506, Ulica Kneza Branimira 1,10000 Zagreb</derivirana_varijabla>
  </DomainObject.Predmet.StrankaWithAdressOIB>
  <DomainObject.Predmet.StrankaNazivFormated>
    <izvorni_sadrzaj>BUP d.o.o. BUZET,HEP - Opskrba d.o.o.,KEMIS-TERMOCLEAN d.o.o. za industrijska čišćenja i gospodarenja otpadom,ISTARSKA KREDITNA BANKA UMAG  dioničko društvo,HRVATSKE ŠUME društvo s ograničenom odgovornošću</izvorni_sadrzaj>
    <derivirana_varijabla naziv="DomainObject.Predmet.StrankaNazivFormated_1">BUP d.o.o. BUZET,HEP - Opskrba d.o.o.,KEMIS-TERMOCLEAN d.o.o. za industrijska čišćenja i gospodarenja otpadom,ISTARSKA KREDITNA BANKA UMAG  dioničko društvo,HRVATSKE ŠUME društvo s ograničenom odgovornošću</derivirana_varijabla>
  </DomainObject.Predmet.StrankaNazivFormated>
  <DomainObject.Predmet.StrankaNazivFormatedOIB>
    <izvorni_sadrzaj>BUP d.o.o. BUZET, OIB 52397973635,HEP - Opskrba d.o.o., OIB 63073332379,KEMIS-TERMOCLEAN d.o.o. za industrijska čišćenja i gospodarenja otpadom, OIB 47719259482,ISTARSKA KREDITNA BANKA UMAG  dioničko društvo, OIB 65723536010,HRVATSKE ŠUME društvo s ograničenom odgovornošću, OIB 69693144506</izvorni_sadrzaj>
    <derivirana_varijabla naziv="DomainObject.Predmet.StrankaNazivFormatedOIB_1">BUP d.o.o. BUZET, OIB 52397973635,HEP - Opskrba d.o.o., OIB 63073332379,KEMIS-TERMOCLEAN d.o.o. za industrijska čišćenja i gospodarenja otpadom, OIB 47719259482,ISTARSKA KREDITNA BANKA UMAG  dioničko društvo, OIB 65723536010,HRVATSKE ŠUME društvo s ograničenom odgovornošću, OIB 69693144506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  <item>KEMIS-TERMOCLEAN d.o.o. za industrijska čišćenja i gospodarenja otpadom zastupanog po punomoćniku Zoran Krajinović</item>
      <item>ISTARSKA KREDITNA BANKA UMAG  dioničko društvo</item>
      <item>HRVATSKE ŠUME društvo s ograničenom odgovornošću zastupanog po punomoćniku Zoran Tomić</item>
    </izvorni_sadrzaj>
    <derivirana_varijabla naziv="DomainObject.Predmet.StrankaListFormated_1">
      <item>BUP d.o.o. BUZET</item>
      <item>HEP - Opskrba d.o.o.</item>
      <item>KEMIS-TERMOCLEAN d.o.o. za industrijska čišćenja i gospodarenja otpadom zastupanog po punomoćniku Zoran Krajinović</item>
      <item>ISTARSKA KREDITNA BANKA UMAG  dioničko društvo</item>
      <item>HRVATSKE ŠUME društvo s ograničenom odgovornošću zastupanog po punomoćniku Zoran Tomić</item>
    </derivirana_varijabla>
  </DomainObject.Predmet.StrankaListFormated>
  <DomainObject.Predmet.StrankaListFormatedOIB>
    <izvorni_sadrzaj>
      <item>BUP d.o.o. BUZET, OIB 52397973635</item>
      <item>HEP - Opskrba d.o.o., OIB 63073332379</item>
      <item>KEMIS-TERMOCLEAN d.o.o. za industrijska čišćenja i gospodarenja otpadom, OIB 47719259482 zastupanog po punomoćniku Zoran Krajinović</item>
      <item>ISTARSKA KREDITNA BANKA UMAG  dioničko društvo, OIB 65723536010</item>
      <item>HRVATSKE ŠUME društvo s ograničenom odgovornošću, OIB 69693144506 zastupanog po punomoćniku Zoran Tomić</item>
    </izvorni_sadrzaj>
    <derivirana_varijabla naziv="DomainObject.Predmet.StrankaListFormatedOIB_1">
      <item>BUP d.o.o. BUZET, OIB 52397973635</item>
      <item>HEP - Opskrba d.o.o., OIB 63073332379</item>
      <item>KEMIS-TERMOCLEAN d.o.o. za industrijska čišćenja i gospodarenja otpadom, OIB 47719259482 zastupanog po punomoćniku Zoran Krajinović</item>
      <item>ISTARSKA KREDITNA BANKA UMAG  dioničko društvo, OIB 65723536010</item>
      <item>HRVATSKE ŠUME društvo s ograničenom odgovornošću, OIB 69693144506 zastupanog po punomoćniku Zoran Tomić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  <item>KEMIS-TERMOCLEAN d.o.o. za industrijska čišćenja i gospodarenja otpadom, Slavonska avenija 26/4, 10000 Zagreb zastupanog po punomoćniku Zoran Krajinović</item>
      <item>ISTARSKA KREDITNA BANKA UMAG  dioničko društvo, Ulica Ernesta Miloša - Via Ernest Miloš 1, 52470 Umag</item>
      <item>HRVATSKE ŠUME društvo s ograničenom odgovornošću, Ulica Kneza Branimira 1, 10000 Zagreb zastupanog po punomoćniku Zoran Tomić</item>
    </izvorni_sadrzaj>
    <derivirana_varijabla naziv="DomainObject.Predmet.StrankaListFormatedWithAdress_1">
      <item>BUP d.o.o. BUZET, Sv. Ivan 6, 52420 Buzet</item>
      <item>HEP - Opskrba d.o.o., Ulica grada Vukovara 37, 10000 Zagreb</item>
      <item>KEMIS-TERMOCLEAN d.o.o. za industrijska čišćenja i gospodarenja otpadom, Slavonska avenija 26/4, 10000 Zagreb zastupanog po punomoćniku Zoran Krajinović</item>
      <item>ISTARSKA KREDITNA BANKA UMAG  dioničko društvo, Ulica Ernesta Miloša - Via Ernest Miloš 1, 52470 Umag</item>
      <item>HRVATSKE ŠUME društvo s ograničenom odgovornošću, Ulica Kneza Branimira 1, 10000 Zagreb zastupanog po punomoćniku Zoran Tomić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  <item>KEMIS-TERMOCLEAN d.o.o. za industrijska čišćenja i gospodarenja otpadom, OIB 47719259482, Slavonska avenija 26/4, 10000 Zagreb zastupanog po punomoćniku Zoran Krajinović</item>
      <item>ISTARSKA KREDITNA BANKA UMAG  dioničko društvo, OIB 65723536010, Ulica Ernesta Miloša - Via Ernest Miloš 1, 52470 Umag</item>
      <item>HRVATSKE ŠUME društvo s ograničenom odgovornošću, OIB 69693144506, Ulica Kneza Branimira 1, 10000 Zagreb zastupanog po punomoćniku Zoran Tomić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  <item>KEMIS-TERMOCLEAN d.o.o. za industrijska čišćenja i gospodarenja otpadom, OIB 47719259482, Slavonska avenija 26/4, 10000 Zagreb zastupanog po punomoćniku Zoran Krajinović</item>
      <item>ISTARSKA KREDITNA BANKA UMAG  dioničko društvo, OIB 65723536010, Ulica Ernesta Miloša - Via Ernest Miloš 1, 52470 Umag</item>
      <item>HRVATSKE ŠUME društvo s ograničenom odgovornošću, OIB 69693144506, Ulica Kneza Branimira 1, 10000 Zagreb zastupanog po punomoćniku Zoran Tomić</item>
    </derivirana_varijabla>
  </DomainObject.Predmet.StrankaListFormatedWithAdressOIB>
  <DomainObject.Predmet.StrankaListNazivFormated>
    <izvorni_sadrzaj>
      <item>BUP d.o.o. BUZET</item>
      <item>HEP - Opskrba d.o.o.</item>
      <item>KEMIS-TERMOCLEAN d.o.o. za industrijska čišćenja i gospodarenja otpadom</item>
      <item>ISTARSKA KREDITNA BANKA UMAG  dioničko društvo</item>
      <item>HRVATSKE ŠUME društvo s ograničenom odgovornošću</item>
    </izvorni_sadrzaj>
    <derivirana_varijabla naziv="DomainObject.Predmet.StrankaListNazivFormated_1">
      <item>BUP d.o.o. BUZET</item>
      <item>HEP - Opskrba d.o.o.</item>
      <item>KEMIS-TERMOCLEAN d.o.o. za industrijska čišćenja i gospodarenja otpadom</item>
      <item>ISTARSKA KREDITNA BANKA UMAG  dioničko društvo</item>
      <item>HRVATSKE ŠUME društvo s ograničenom odgovornošću</item>
    </derivirana_varijabla>
  </DomainObject.Predmet.StrankaListNazivFormated>
  <DomainObject.Predmet.StrankaListNazivFormatedOIB>
    <izvorni_sadrzaj>
      <item>BUP d.o.o. BUZET, OIB 52397973635</item>
      <item>HEP - Opskrba d.o.o., OIB 63073332379</item>
      <item>KEMIS-TERMOCLEAN d.o.o. za industrijska čišćenja i gospodarenja otpadom, OIB 47719259482</item>
      <item>ISTARSKA KREDITNA BANKA UMAG  dioničko društvo, OIB 65723536010</item>
      <item>HRVATSKE ŠUME društvo s ograničenom odgovornošću, OIB 69693144506</item>
    </izvorni_sadrzaj>
    <derivirana_varijabla naziv="DomainObject.Predmet.StrankaListNazivFormatedOIB_1">
      <item>BUP d.o.o. BUZET, OIB 52397973635</item>
      <item>HEP - Opskrba d.o.o., OIB 63073332379</item>
      <item>KEMIS-TERMOCLEAN d.o.o. za industrijska čišćenja i gospodarenja otpadom, OIB 47719259482</item>
      <item>ISTARSKA KREDITNA BANKA UMAG  dioničko društvo, OIB 65723536010</item>
      <item>HRVATSKE ŠUME društvo s ograničenom odgovornošću, OIB 69693144506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  <item>Igor Vretenar</item>
      <item>Zoran Krajinović punomoćnik sudionika u postupku KEMIS-TERMOCLEAN d.o.o. za industrijska čišćenja i gospodarenja otpadom</item>
      <item>Zoran Tomić punomoćnik sudionika u postupku HRVATSKE ŠUME društvo s ograničenom odgovornošću</item>
    </izvorni_sadrzaj>
    <derivirana_varijabla naziv="DomainObject.Predmet.OstaliListFormated_1">
      <item>Odvjetničko društvo KLIŠANIN &amp; PARTNERI društvo s ograničenom odgovornošću</item>
      <item>Igor Vretenar</item>
      <item>Zoran Krajinović punomoćnik sudionika u postupku KEMIS-TERMOCLEAN d.o.o. za industrijska čišćenja i gospodarenja otpadom</item>
      <item>Zoran Tomić punomoćnik sudionika u postupku HRVATSKE ŠUME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  <item>Igor Vretenar, OIB 00786525176</item>
      <item>Zoran Krajinović, OIB 80844321810 punomoćnik sudionika u postupku KEMIS-TERMOCLEAN d.o.o. za industrijska čišćenja i gospodarenja otpadom</item>
      <item>Zoran Tomić, OIB 80809284399 punomoćnik sudionika u postupku HRVATSKE ŠUME društvo s ograničenom odgovornošću</item>
    </izvorni_sadrzaj>
    <derivirana_varijabla naziv="DomainObject.Predmet.OstaliListFormatedOIB_1">
      <item>Odvjetničko društvo KLIŠANIN &amp; PARTNERI društvo s ograničenom odgovornošću, OIB 06259076695</item>
      <item>Igor Vretenar, OIB 00786525176</item>
      <item>Zoran Krajinović, OIB 80844321810 punomoćnik sudionika u postupku KEMIS-TERMOCLEAN d.o.o. za industrijska čišćenja i gospodarenja otpadom</item>
      <item>Zoran Tomić, OIB 80809284399 punomoćnik sudionika u postupku HRVATSKE ŠUME društvo s ograničenom odgovornošću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  <item>Igor Vretenar, Svete Katarine 6, 52220 Labin</item>
      <item>Zoran Krajinović, Boškovićeva 6, 10000 Zagreb punomoćnik sudionika u postupku KEMIS-TERMOCLEAN d.o.o. za industrijska čišćenja i gospodarenja otpadom</item>
      <item>Zoran Tomić, Zelinska 2/I, 10000 Zagreb punomoćnik sudionika u postupku HRVATSKE ŠUME društvo s ograničenom odgovornošću</item>
    </izvorni_sadrzaj>
    <derivirana_varijabla naziv="DomainObject.Predmet.OstaliListFormatedWithAdress_1">
      <item>Odvjetničko društvo KLIŠANIN &amp; PARTNERI društvo s ograničenom odgovornošću, Zelinska 2/I, 10000 Zagreb</item>
      <item>Igor Vretenar, Svete Katarine 6, 52220 Labin</item>
      <item>Zoran Krajinović, Boškovićeva 6, 10000 Zagreb punomoćnik sudionika u postupku KEMIS-TERMOCLEAN d.o.o. za industrijska čišćenja i gospodarenja otpadom</item>
      <item>Zoran Tomić, Zelinska 2/I, 10000 Zagreb punomoćnik sudionika u postupku HRVATSKE ŠUME društvo s ograničenom odgovornošću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  <item>Igor Vretenar, OIB 00786525176, Svete Katarine 6, 52220 Labin</item>
      <item>Zoran Krajinović, OIB 80844321810, Boškovićeva 6, 10000 Zagreb punomoćnik sudionika u postupku KEMIS-TERMOCLEAN d.o.o. za industrijska čišćenja i gospodarenja otpadom</item>
      <item>Zoran Tomić, OIB 80809284399, Zelinska 2/I, 10000 Zagreb punomoćnik sudionika u postupku HRVATSKE ŠUME društvo s ograničenom odgovornošću</item>
    </izvorni_sadrzaj>
    <derivirana_varijabla naziv="DomainObject.Predmet.OstaliListFormatedWithAdressOIB_1">
      <item>Odvjetničko društvo KLIŠANIN &amp; PARTNERI društvo s ograničenom odgovornošću, OIB 06259076695, Zelinska 2/I, 10000 Zagreb</item>
      <item>Igor Vretenar, OIB 00786525176, Svete Katarine 6, 52220 Labin</item>
      <item>Zoran Krajinović, OIB 80844321810, Boškovićeva 6, 10000 Zagreb punomoćnik sudionika u postupku KEMIS-TERMOCLEAN d.o.o. za industrijska čišćenja i gospodarenja otpadom</item>
      <item>Zoran Tomić, OIB 80809284399, Zelinska 2/I, 10000 Zagreb punomoćnik sudionika u postupku HRVATSKE ŠUME društvo s ograničenom odgovornošću</item>
    </derivirana_varijabla>
  </DomainObject.Predmet.OstaliListFormatedWithAdressOIB>
  <DomainObject.Predmet.OstaliListNazivFormated>
    <izvorni_sadrzaj>
      <item>Odvjetničko društvo KLIŠANIN &amp; PARTNERI društvo s ograničenom odgovornošću</item>
      <item>Igor Vretenar</item>
      <item>Zoran Krajinović</item>
      <item>Zoran Tomić</item>
    </izvorni_sadrzaj>
    <derivirana_varijabla naziv="DomainObject.Predmet.OstaliListNazivFormated_1">
      <item>Odvjetničko društvo KLIŠANIN &amp; PARTNERI društvo s ograničenom odgovornošću</item>
      <item>Igor Vretenar</item>
      <item>Zoran Krajinović</item>
      <item>Zoran Tomić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  <item>Igor Vretenar, OIB 00786525176</item>
      <item>Zoran Krajinović, OIB 80844321810</item>
      <item>Zoran Tomić, OIB 80809284399</item>
    </izvorni_sadrzaj>
    <derivirana_varijabla naziv="DomainObject.Predmet.OstaliListNazivFormatedOIB_1">
      <item>Odvjetničko društvo KLIŠANIN &amp; PARTNERI društvo s ograničenom odgovornošću, OIB 06259076695</item>
      <item>Igor Vretenar, OIB 00786525176</item>
      <item>Zoran Krajinović, OIB 80844321810</item>
      <item>Zoran Tomić, OIB 80809284399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ožujka 2023.</izvorni_sadrzaj>
    <derivirana_varijabla naziv="DomainObject.Datum_1">2. ožujka 2023.</derivirana_varijabla>
  </DomainObject.Datum>
  <DomainObject.PoslovniBrojDokumenta>
    <izvorni_sadrzaj>St-193/2015-401</izvorni_sadrzaj>
    <derivirana_varijabla naziv="DomainObject.PoslovniBrojDokumenta_1">St-193/2015-401</derivirana_varijabla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  <item>Igor Vretenar</item>
      <item>Zoran Krajinović</item>
      <item>KEMIS-TERMOCLEAN d.o.o. za industrijska čišćenja i gospodarenja otpadom</item>
      <item>ISTARSKA KREDITNA BANKA UMAG  dioničko društvo</item>
      <item>HRVATSKE ŠUME društvo s ograničenom odgovornošću</item>
      <item>Zoran Tomić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  <item>Igor Vretenar</item>
      <item>Zoran Krajinović</item>
      <item>KEMIS-TERMOCLEAN d.o.o. za industrijska čišćenja i gospodarenja otpadom</item>
      <item>ISTARSKA KREDITNA BANKA UMAG  dioničko društvo</item>
      <item>HRVATSKE ŠUME društvo s ograničenom odgovornošću</item>
      <item>Zoran Tomić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  <item>Igor Vretenar, OIB 00786525176, Svete Katarine 6,52220 Labin</item>
      <item>Zoran Krajinović, OIB 80844321810, Boškovićeva 6,10000 Zagreb</item>
      <item>KEMIS-TERMOCLEAN d.o.o. za industrijska čišćenja i gospodarenja otpadom, OIB 47719259482, Slavonska avenija 26/4,10000 Zagreb</item>
      <item>ISTARSKA KREDITNA BANKA UMAG  dioničko društvo, OIB 65723536010, Ulica Ernesta Miloša - Via Ernest Miloš 1,52470 Umag</item>
      <item>HRVATSKE ŠUME društvo s ograničenom odgovornošću, OIB 69693144506, Ulica Kneza Branimira 1,10000 Zagreb</item>
      <item>Zoran Tomić, OIB 80809284399, Zelinska 2/I,10000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  <item>Igor Vretenar, OIB 00786525176, Svete Katarine 6,52220 Labin</item>
      <item>Zoran Krajinović, OIB 80844321810, Boškovićeva 6,10000 Zagreb</item>
      <item>KEMIS-TERMOCLEAN d.o.o. za industrijska čišćenja i gospodarenja otpadom, OIB 47719259482, Slavonska avenija 26/4,10000 Zagreb</item>
      <item>ISTARSKA KREDITNA BANKA UMAG  dioničko društvo, OIB 65723536010, Ulica Ernesta Miloša - Via Ernest Miloš 1,52470 Umag</item>
      <item>HRVATSKE ŠUME društvo s ograničenom odgovornošću, OIB 69693144506, Ulica Kneza Branimira 1,10000 Zagreb</item>
      <item>Zoran Tomić, OIB 80809284399,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  <item>, OIB 00786525176</item>
      <item>, OIB 80844321810</item>
      <item>, OIB 47719259482</item>
      <item>, OIB 65723536010</item>
      <item>, OIB 69693144506</item>
      <item>, OIB 80809284399</item>
    </izvorni_sadrzaj>
    <derivirana_varijabla naziv="DomainObject.Predmet.SudioniciListNazivOIB_1">
      <item>, OIB 52397973635</item>
      <item>, OIB 52397973635</item>
      <item>, OIB 06259076695</item>
      <item>, OIB 63073332379</item>
      <item>, OIB 00786525176</item>
      <item>, OIB 80844321810</item>
      <item>, OIB 47719259482</item>
      <item>, OIB 65723536010</item>
      <item>, OIB 69693144506</item>
      <item>, OIB 80809284399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listopada 2015.</izvorni_sadrzaj>
    <derivirana_varijabla naziv="DomainObject.Predmet.DatumPocetkaProcesa_1">27.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3</properties:Pages>
  <properties:Words>708</properties:Words>
  <properties:Characters>3763</properties:Characters>
  <properties:Lines>126</properties:Lines>
  <properties:Paragraphs>44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2023-02-13T07:42:00Z</dcterms:created>
  <dc:creator>Jasmina Matika</dc:creator>
  <dc:description/>
  <cp:keywords/>
  <cp:lastModifiedBy>Jasmina Matika</cp:lastModifiedBy>
  <dcterms:modified xmlns:xsi="http://www.w3.org/2001/XMLSchema-instance" xsi:type="dcterms:W3CDTF">2023-03-02T12:22:00Z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St-193/2015-401 / Zapisnik - Skupština vjerovnika (St-193-15 - ZAPISNIK - SKUPŠTINA VJEROVNIKA - 2.3.23..docx)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